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4"/>
      </w:tblGrid>
      <w:tr w:rsidR="006C1E8F" w:rsidRPr="00141F6A" w:rsidTr="0037253A">
        <w:trPr>
          <w:trHeight w:val="286"/>
        </w:trPr>
        <w:tc>
          <w:tcPr>
            <w:tcW w:w="3213" w:type="dxa"/>
            <w:shd w:val="clear" w:color="auto" w:fill="auto"/>
          </w:tcPr>
          <w:p w:rsidR="006C1E8F" w:rsidRPr="00141F6A" w:rsidRDefault="006C1E8F" w:rsidP="006C0EE6">
            <w:pPr>
              <w:keepNext/>
              <w:spacing w:after="0" w:line="240" w:lineRule="auto"/>
              <w:ind w:right="-108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val="en-US"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СОГЛАСОВАНО:</w:t>
            </w:r>
          </w:p>
        </w:tc>
        <w:tc>
          <w:tcPr>
            <w:tcW w:w="3213" w:type="dxa"/>
            <w:shd w:val="clear" w:color="auto" w:fill="auto"/>
          </w:tcPr>
          <w:p w:rsidR="006C1E8F" w:rsidRPr="00141F6A" w:rsidRDefault="006C1E8F" w:rsidP="006C0EE6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val="en-US"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СОГЛАСОВАНО:</w:t>
            </w:r>
          </w:p>
        </w:tc>
        <w:tc>
          <w:tcPr>
            <w:tcW w:w="3214" w:type="dxa"/>
            <w:shd w:val="clear" w:color="auto" w:fill="auto"/>
          </w:tcPr>
          <w:p w:rsidR="006C1E8F" w:rsidRPr="00141F6A" w:rsidRDefault="006C1E8F" w:rsidP="006C1E8F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УТВЕРЖДАЮ:</w:t>
            </w:r>
          </w:p>
        </w:tc>
      </w:tr>
      <w:tr w:rsidR="00BC7A49" w:rsidRPr="00141F6A" w:rsidTr="005A1726">
        <w:tc>
          <w:tcPr>
            <w:tcW w:w="3213" w:type="dxa"/>
            <w:shd w:val="clear" w:color="auto" w:fill="auto"/>
          </w:tcPr>
          <w:p w:rsidR="00BC7A49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:rsidR="00BC7A49" w:rsidRPr="00141F6A" w:rsidRDefault="00BC7A49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141F6A" w:rsidRPr="00141F6A" w:rsidTr="005A1726">
        <w:tc>
          <w:tcPr>
            <w:tcW w:w="3213" w:type="dxa"/>
            <w:shd w:val="clear" w:color="auto" w:fill="auto"/>
          </w:tcPr>
          <w:p w:rsid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BC7A49" w:rsidRPr="00141F6A" w:rsidTr="0037253A">
        <w:trPr>
          <w:trHeight w:val="729"/>
        </w:trPr>
        <w:tc>
          <w:tcPr>
            <w:tcW w:w="3213" w:type="dxa"/>
            <w:shd w:val="clear" w:color="auto" w:fill="auto"/>
            <w:vAlign w:val="center"/>
          </w:tcPr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  <w:tc>
          <w:tcPr>
            <w:tcW w:w="3214" w:type="dxa"/>
            <w:shd w:val="clear" w:color="auto" w:fill="auto"/>
          </w:tcPr>
          <w:p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</w:tr>
      <w:tr w:rsidR="006C1E8F" w:rsidRPr="00141F6A" w:rsidTr="00BC7A49">
        <w:trPr>
          <w:trHeight w:val="524"/>
        </w:trPr>
        <w:tc>
          <w:tcPr>
            <w:tcW w:w="3213" w:type="dxa"/>
            <w:shd w:val="clear" w:color="auto" w:fill="auto"/>
            <w:vAlign w:val="center"/>
          </w:tcPr>
          <w:p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F2461C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 20</w:t>
            </w:r>
            <w:r w:rsidR="00F2461C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F2461C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</w:tr>
    </w:tbl>
    <w:p w:rsidR="006C1E8F" w:rsidRDefault="006C1E8F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:rsidR="00593567" w:rsidRDefault="00593567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:rsidR="004F18FB" w:rsidRPr="00141F6A" w:rsidRDefault="004F18FB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:rsidR="00970FCB" w:rsidRPr="00141F6A" w:rsidRDefault="00B377CF" w:rsidP="00970FCB">
      <w:pPr>
        <w:spacing w:after="0"/>
        <w:jc w:val="center"/>
        <w:rPr>
          <w:rFonts w:ascii="Elektra Light Pro" w:hAnsi="Elektra Light Pro"/>
          <w:b/>
          <w:sz w:val="28"/>
          <w:szCs w:val="36"/>
        </w:rPr>
      </w:pPr>
      <w:r>
        <w:rPr>
          <w:rFonts w:ascii="Elektra Light Pro" w:hAnsi="Elektra Light Pro"/>
          <w:b/>
          <w:sz w:val="28"/>
          <w:szCs w:val="36"/>
        </w:rPr>
        <w:t>ОПРОСНЫЙ ЛИСТ</w:t>
      </w:r>
    </w:p>
    <w:p w:rsidR="004A033E" w:rsidRPr="00F604BD" w:rsidRDefault="00B377CF" w:rsidP="004A033E">
      <w:pPr>
        <w:spacing w:after="0"/>
        <w:jc w:val="center"/>
        <w:rPr>
          <w:rFonts w:ascii="Elektra Light Pro" w:hAnsi="Elektra Light Pro" w:cs="Times New Roman"/>
          <w:b/>
          <w:szCs w:val="24"/>
        </w:rPr>
      </w:pPr>
      <w:r>
        <w:rPr>
          <w:rFonts w:ascii="Elektra Light Pro" w:hAnsi="Elektra Light Pro" w:cs="Times New Roman"/>
          <w:b/>
          <w:szCs w:val="24"/>
        </w:rPr>
        <w:t xml:space="preserve">на поставку </w:t>
      </w:r>
      <w:r w:rsidR="00F604BD">
        <w:rPr>
          <w:rFonts w:ascii="Elektra Light Pro" w:hAnsi="Elektra Light Pro" w:cs="Times New Roman"/>
          <w:b/>
          <w:szCs w:val="24"/>
        </w:rPr>
        <w:t xml:space="preserve">комплектной трансформаторной взрывобезопасной подстанции типа КТПВ </w:t>
      </w:r>
    </w:p>
    <w:p w:rsidR="00970FCB" w:rsidRDefault="00970FCB" w:rsidP="00B276F0">
      <w:pPr>
        <w:spacing w:after="0"/>
        <w:rPr>
          <w:rFonts w:ascii="Elektra Light Pro" w:hAnsi="Elektra Light Pro" w:cs="Times New Roman"/>
          <w:b/>
          <w:sz w:val="20"/>
        </w:rPr>
      </w:pP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  <w:r w:rsidRPr="00141F6A">
        <w:rPr>
          <w:rFonts w:ascii="Elektra Light Pro" w:hAnsi="Elektra Light Pro" w:cs="Times New Roman"/>
          <w:b/>
          <w:sz w:val="20"/>
        </w:rPr>
        <w:tab/>
      </w:r>
    </w:p>
    <w:p w:rsidR="00DD023D" w:rsidRPr="00141F6A" w:rsidRDefault="00DD023D" w:rsidP="00B276F0">
      <w:pPr>
        <w:spacing w:after="0"/>
        <w:rPr>
          <w:rFonts w:ascii="Elektra Light Pro" w:hAnsi="Elektra Light Pro" w:cs="Times New Roman"/>
          <w:b/>
          <w:sz w:val="20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9"/>
      </w:tblGrid>
      <w:tr w:rsidR="00FA0A9C" w:rsidRPr="00141F6A" w:rsidTr="00F05B72">
        <w:trPr>
          <w:trHeight w:val="397"/>
        </w:trPr>
        <w:tc>
          <w:tcPr>
            <w:tcW w:w="4253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b/>
                <w:sz w:val="20"/>
                <w:u w:val="single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  <w:u w:val="single"/>
              </w:rPr>
              <w:t>Сведения о заказчике:</w:t>
            </w:r>
          </w:p>
        </w:tc>
        <w:tc>
          <w:tcPr>
            <w:tcW w:w="5519" w:type="dxa"/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Управляющая компания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B377CF" w:rsidRPr="00141F6A" w:rsidTr="00F05B72">
        <w:tc>
          <w:tcPr>
            <w:tcW w:w="4253" w:type="dxa"/>
            <w:vAlign w:val="center"/>
          </w:tcPr>
          <w:p w:rsidR="00B377CF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Актив, на который планируется поставка: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bottom"/>
          </w:tcPr>
          <w:p w:rsidR="00B377CF" w:rsidRPr="00141F6A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Лава, пласт, участок: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  <w:lang w:val="en-US"/>
              </w:rPr>
              <w:t>E-mail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Телефон/факс: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Контактное лицо</w:t>
            </w:r>
            <w:r w:rsidR="000F5B3A">
              <w:rPr>
                <w:rFonts w:ascii="Elektra Light Pro" w:hAnsi="Elektra Light Pro" w:cs="Times New Roman"/>
                <w:sz w:val="20"/>
              </w:rPr>
              <w:t xml:space="preserve"> (ФИО, должность)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7562ED" w:rsidRPr="00141F6A" w:rsidTr="00F05B72">
        <w:tc>
          <w:tcPr>
            <w:tcW w:w="4253" w:type="dxa"/>
            <w:vAlign w:val="center"/>
          </w:tcPr>
          <w:p w:rsidR="007562ED" w:rsidRPr="00141F6A" w:rsidRDefault="007562ED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Необходимое кол-во оборудования: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ED" w:rsidRPr="00141F6A" w:rsidRDefault="007562ED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:rsidTr="00F05B72">
        <w:tc>
          <w:tcPr>
            <w:tcW w:w="4253" w:type="dxa"/>
            <w:vAlign w:val="center"/>
          </w:tcPr>
          <w:p w:rsidR="00FA0A9C" w:rsidRPr="00141F6A" w:rsidRDefault="00E10EF1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 xml:space="preserve">Необходимый 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срок поставки оборудования: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</w:tbl>
    <w:p w:rsidR="00E91EC3" w:rsidRDefault="00E91EC3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DD023D" w:rsidRDefault="00DD023D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:rsidR="004F18FB" w:rsidRDefault="004F18FB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tbl>
      <w:tblPr>
        <w:tblW w:w="978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452"/>
      </w:tblGrid>
      <w:tr w:rsidR="00832B95" w:rsidRPr="00832B95" w:rsidTr="00DD023D">
        <w:trPr>
          <w:trHeight w:val="353"/>
        </w:trPr>
        <w:tc>
          <w:tcPr>
            <w:tcW w:w="1951" w:type="dxa"/>
            <w:vMerge w:val="restart"/>
            <w:shd w:val="clear" w:color="auto" w:fill="auto"/>
            <w:noWrap/>
            <w:vAlign w:val="center"/>
            <w:hideMark/>
          </w:tcPr>
          <w:p w:rsidR="00832B95" w:rsidRPr="00AF38B8" w:rsidRDefault="00832B95" w:rsidP="00E57CFD">
            <w:pPr>
              <w:spacing w:after="0" w:line="240" w:lineRule="auto"/>
              <w:rPr>
                <w:rFonts w:ascii="Elektra Light Pro" w:eastAsia="Times New Roman" w:hAnsi="Elektra Light Pro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AF38B8">
              <w:rPr>
                <w:rFonts w:ascii="Elektra Light Pro" w:eastAsia="Times New Roman" w:hAnsi="Elektra Light Pro"/>
                <w:b/>
                <w:caps/>
                <w:color w:val="000000"/>
                <w:sz w:val="20"/>
                <w:szCs w:val="20"/>
                <w:lang w:eastAsia="ru-RU"/>
              </w:rPr>
              <w:t>РУВН</w:t>
            </w:r>
          </w:p>
        </w:tc>
        <w:tc>
          <w:tcPr>
            <w:tcW w:w="4678" w:type="dxa"/>
            <w:vMerge w:val="restart"/>
            <w:shd w:val="clear" w:color="auto" w:fill="auto"/>
            <w:noWrap/>
            <w:vAlign w:val="center"/>
            <w:hideMark/>
          </w:tcPr>
          <w:p w:rsidR="00832B95" w:rsidRPr="00832B95" w:rsidRDefault="00DD023D" w:rsidP="004F18FB">
            <w:pPr>
              <w:spacing w:after="0" w:line="240" w:lineRule="auto"/>
              <w:rPr>
                <w:rFonts w:ascii="Elektra Light Pro" w:eastAsia="Times New Roman" w:hAnsi="Elektra Light Pro"/>
                <w:caps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Количество силовых кабельных вводов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aps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aps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ap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B95" w:rsidRPr="00832B95" w:rsidTr="00DD023D">
        <w:trPr>
          <w:trHeight w:val="257"/>
        </w:trPr>
        <w:tc>
          <w:tcPr>
            <w:tcW w:w="1951" w:type="dxa"/>
            <w:vMerge/>
            <w:shd w:val="clear" w:color="auto" w:fill="auto"/>
            <w:hideMark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B95" w:rsidRPr="00832B95" w:rsidTr="00DD023D">
        <w:trPr>
          <w:trHeight w:val="291"/>
        </w:trPr>
        <w:tc>
          <w:tcPr>
            <w:tcW w:w="1951" w:type="dxa"/>
            <w:vMerge/>
            <w:shd w:val="clear" w:color="auto" w:fill="auto"/>
            <w:hideMark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Кабельный ввод с резиновым уплотнением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B95" w:rsidRPr="00832B95" w:rsidTr="00DD023D">
        <w:trPr>
          <w:trHeight w:val="217"/>
        </w:trPr>
        <w:tc>
          <w:tcPr>
            <w:tcW w:w="1951" w:type="dxa"/>
            <w:vMerge/>
            <w:shd w:val="clear" w:color="auto" w:fill="auto"/>
            <w:hideMark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Кабельный ввод с заливкой битумной мастикой</w:t>
            </w:r>
          </w:p>
          <w:p w:rsidR="00832B95" w:rsidRPr="00832B95" w:rsidRDefault="00832B95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(для подстанций КТПВ и КТПВ-Т)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B95" w:rsidRPr="00832B95" w:rsidTr="00491B86">
        <w:trPr>
          <w:trHeight w:val="269"/>
        </w:trPr>
        <w:tc>
          <w:tcPr>
            <w:tcW w:w="1951" w:type="dxa"/>
            <w:vMerge w:val="restart"/>
            <w:shd w:val="clear" w:color="auto" w:fill="auto"/>
            <w:noWrap/>
            <w:vAlign w:val="center"/>
            <w:hideMark/>
          </w:tcPr>
          <w:p w:rsidR="00832B95" w:rsidRPr="00AF38B8" w:rsidRDefault="00832B95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AF38B8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Силовой трансформатор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Номинальная мощность трансформатора, 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91B86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832B95" w:rsidRPr="00832B95" w:rsidRDefault="00832B95" w:rsidP="003426FF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B95" w:rsidRPr="00832B95" w:rsidTr="00491B86">
        <w:trPr>
          <w:trHeight w:val="287"/>
        </w:trPr>
        <w:tc>
          <w:tcPr>
            <w:tcW w:w="1951" w:type="dxa"/>
            <w:vMerge/>
            <w:shd w:val="clear" w:color="auto" w:fill="auto"/>
            <w:noWrap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2B95" w:rsidRPr="00832B95" w:rsidRDefault="00832B95" w:rsidP="00491B86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2" w:type="dxa"/>
            <w:shd w:val="clear" w:color="auto" w:fill="auto"/>
            <w:noWrap/>
          </w:tcPr>
          <w:p w:rsidR="00832B95" w:rsidRPr="00832B95" w:rsidRDefault="00832B95" w:rsidP="003426FF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B95" w:rsidRPr="00832B95" w:rsidTr="00491B86">
        <w:trPr>
          <w:trHeight w:val="263"/>
        </w:trPr>
        <w:tc>
          <w:tcPr>
            <w:tcW w:w="1951" w:type="dxa"/>
            <w:vMerge/>
            <w:shd w:val="clear" w:color="auto" w:fill="auto"/>
            <w:noWrap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2B95" w:rsidRPr="00832B95" w:rsidRDefault="00832B95" w:rsidP="00491B86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52" w:type="dxa"/>
            <w:shd w:val="clear" w:color="auto" w:fill="auto"/>
            <w:noWrap/>
          </w:tcPr>
          <w:p w:rsidR="00832B95" w:rsidRPr="00832B95" w:rsidRDefault="00832B95" w:rsidP="003426FF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B95" w:rsidRPr="00832B95" w:rsidTr="00491B86">
        <w:trPr>
          <w:trHeight w:val="267"/>
        </w:trPr>
        <w:tc>
          <w:tcPr>
            <w:tcW w:w="1951" w:type="dxa"/>
            <w:vMerge/>
            <w:shd w:val="clear" w:color="auto" w:fill="auto"/>
            <w:hideMark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hideMark/>
          </w:tcPr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91B86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832B95" w:rsidRPr="00832B95" w:rsidRDefault="00832B95" w:rsidP="003426FF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B95" w:rsidRPr="00832B95" w:rsidTr="00491B86">
        <w:trPr>
          <w:trHeight w:val="285"/>
        </w:trPr>
        <w:tc>
          <w:tcPr>
            <w:tcW w:w="1951" w:type="dxa"/>
            <w:vMerge/>
            <w:shd w:val="clear" w:color="auto" w:fill="auto"/>
            <w:hideMark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hideMark/>
          </w:tcPr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2B95" w:rsidRPr="00832B95" w:rsidRDefault="00832B95" w:rsidP="00491B86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832B95" w:rsidRPr="00832B95" w:rsidRDefault="00832B95" w:rsidP="003426FF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B95" w:rsidRPr="00832B95" w:rsidTr="00491B86">
        <w:trPr>
          <w:trHeight w:val="275"/>
        </w:trPr>
        <w:tc>
          <w:tcPr>
            <w:tcW w:w="1951" w:type="dxa"/>
            <w:vMerge/>
            <w:shd w:val="clear" w:color="auto" w:fill="auto"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2B95" w:rsidRPr="00832B95" w:rsidRDefault="00832B95" w:rsidP="00491B86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52" w:type="dxa"/>
            <w:shd w:val="clear" w:color="auto" w:fill="auto"/>
            <w:noWrap/>
          </w:tcPr>
          <w:p w:rsidR="00832B95" w:rsidRPr="00832B95" w:rsidRDefault="00832B95" w:rsidP="003426FF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B95" w:rsidRPr="00832B95" w:rsidTr="00491B86">
        <w:trPr>
          <w:trHeight w:val="265"/>
        </w:trPr>
        <w:tc>
          <w:tcPr>
            <w:tcW w:w="1951" w:type="dxa"/>
            <w:vMerge/>
            <w:shd w:val="clear" w:color="auto" w:fill="auto"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2B95" w:rsidRPr="00832B95" w:rsidRDefault="00832B95" w:rsidP="00491B86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52" w:type="dxa"/>
            <w:shd w:val="clear" w:color="auto" w:fill="auto"/>
            <w:noWrap/>
          </w:tcPr>
          <w:p w:rsidR="00832B95" w:rsidRPr="00832B95" w:rsidRDefault="00832B95" w:rsidP="003426FF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B95" w:rsidRPr="00832B95" w:rsidTr="00491B86">
        <w:trPr>
          <w:trHeight w:val="104"/>
        </w:trPr>
        <w:tc>
          <w:tcPr>
            <w:tcW w:w="1951" w:type="dxa"/>
            <w:vMerge/>
            <w:shd w:val="clear" w:color="auto" w:fill="auto"/>
          </w:tcPr>
          <w:p w:rsidR="00832B95" w:rsidRPr="00AF38B8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32B95" w:rsidRPr="00832B95" w:rsidRDefault="00832B95" w:rsidP="003426FF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2B95" w:rsidRPr="00832B95" w:rsidRDefault="00832B95" w:rsidP="00491B86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52" w:type="dxa"/>
            <w:shd w:val="clear" w:color="auto" w:fill="auto"/>
            <w:noWrap/>
          </w:tcPr>
          <w:p w:rsidR="00832B95" w:rsidRPr="00832B95" w:rsidRDefault="00832B95" w:rsidP="003426FF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18FB" w:rsidRDefault="004F18FB"/>
    <w:tbl>
      <w:tblPr>
        <w:tblW w:w="978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86"/>
        <w:gridCol w:w="851"/>
        <w:gridCol w:w="2641"/>
        <w:gridCol w:w="1701"/>
        <w:gridCol w:w="1452"/>
      </w:tblGrid>
      <w:tr w:rsidR="004F18FB" w:rsidRPr="00832B95" w:rsidTr="00E57CFD">
        <w:trPr>
          <w:trHeight w:val="558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AF38B8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lastRenderedPageBreak/>
              <w:t>Силовой трансформатор</w:t>
            </w:r>
          </w:p>
        </w:tc>
        <w:tc>
          <w:tcPr>
            <w:tcW w:w="2037" w:type="dxa"/>
            <w:gridSpan w:val="2"/>
            <w:vMerge w:val="restart"/>
            <w:shd w:val="clear" w:color="auto" w:fill="auto"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Вторичное напряжение, 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Без возможности переключения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0,4</w:t>
            </w:r>
          </w:p>
          <w:p w:rsidR="004F18FB" w:rsidRPr="00832B95" w:rsidRDefault="004F18FB" w:rsidP="00E57CFD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(для подстанций мощностью 400, 630кВА)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8FB" w:rsidRPr="00832B95" w:rsidTr="00E57CFD">
        <w:trPr>
          <w:trHeight w:val="560"/>
        </w:trPr>
        <w:tc>
          <w:tcPr>
            <w:tcW w:w="1951" w:type="dxa"/>
            <w:vMerge/>
            <w:shd w:val="clear" w:color="auto" w:fill="auto"/>
            <w:hideMark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vMerge/>
            <w:shd w:val="clear" w:color="auto" w:fill="auto"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0,69</w:t>
            </w:r>
          </w:p>
          <w:p w:rsidR="004F18FB" w:rsidRPr="00832B95" w:rsidRDefault="004F18FB" w:rsidP="00E57CFD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(для подстанций мощностью 400, 630, 1000 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8FB" w:rsidRPr="00832B95" w:rsidTr="00E57CFD">
        <w:trPr>
          <w:trHeight w:val="56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vMerge/>
            <w:shd w:val="clear" w:color="auto" w:fill="auto"/>
            <w:vAlign w:val="center"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F18FB" w:rsidRPr="00832B95" w:rsidRDefault="004F18FB" w:rsidP="00E57CFD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1,2 (для подстанций мощностью </w:t>
            </w:r>
            <w:proofErr w:type="gram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1000,  1250</w:t>
            </w:r>
            <w:proofErr w:type="gramEnd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и 1600 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4F18FB" w:rsidRPr="00832B95" w:rsidRDefault="004F18FB" w:rsidP="00E57CFD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491B86">
        <w:trPr>
          <w:trHeight w:val="722"/>
        </w:trPr>
        <w:tc>
          <w:tcPr>
            <w:tcW w:w="1951" w:type="dxa"/>
            <w:vMerge/>
            <w:shd w:val="clear" w:color="auto" w:fill="auto"/>
            <w:hideMark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vMerge/>
            <w:shd w:val="clear" w:color="auto" w:fill="auto"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С возможностью переключения</w:t>
            </w: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(для подстанций мощностью 100, 160, 250, 400, 630, 1000 и 1250кВА (1,2/0,69))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val="en-US"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0,69/0</w:t>
            </w: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val="en-US" w:eastAsia="ru-RU"/>
              </w:rPr>
              <w:t>,4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8FB" w:rsidRPr="00832B95" w:rsidTr="00491B86">
        <w:trPr>
          <w:trHeight w:val="56"/>
        </w:trPr>
        <w:tc>
          <w:tcPr>
            <w:tcW w:w="1951" w:type="dxa"/>
            <w:vMerge/>
            <w:shd w:val="clear" w:color="auto" w:fill="auto"/>
            <w:hideMark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vMerge/>
            <w:shd w:val="clear" w:color="auto" w:fill="auto"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val="en-US"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1,2/0</w:t>
            </w: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val="en-US" w:eastAsia="ru-RU"/>
              </w:rPr>
              <w:t>,</w:t>
            </w: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6</w:t>
            </w: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4F18FB" w:rsidRPr="00832B95" w:rsidRDefault="004F18FB" w:rsidP="00E57CFD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8FB" w:rsidRPr="00832B95" w:rsidTr="00491B86">
        <w:trPr>
          <w:trHeight w:val="98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AF38B8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сполнение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F18FB" w:rsidRPr="00DD023D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DD023D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КТПВ</w:t>
            </w:r>
          </w:p>
        </w:tc>
        <w:tc>
          <w:tcPr>
            <w:tcW w:w="5193" w:type="dxa"/>
            <w:gridSpan w:val="3"/>
            <w:shd w:val="clear" w:color="auto" w:fill="auto"/>
            <w:vAlign w:val="center"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В РУВН установлен выключатель-разъединитель нагрузки (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Inom</w:t>
            </w:r>
            <w:proofErr w:type="spellEnd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=630А).</w:t>
            </w: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В РУНН установлен воздуш</w:t>
            </w:r>
            <w:r w:rsidR="00E57CFD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ный автоматический выключатель.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491B86">
        <w:trPr>
          <w:trHeight w:val="304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F18FB" w:rsidRPr="00DD023D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DD023D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КТПВ-Т</w:t>
            </w:r>
          </w:p>
        </w:tc>
        <w:tc>
          <w:tcPr>
            <w:tcW w:w="5193" w:type="dxa"/>
            <w:gridSpan w:val="3"/>
            <w:shd w:val="clear" w:color="auto" w:fill="auto"/>
            <w:vAlign w:val="center"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В РУВН установлен выключатель-разъединитель нагрузки (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Inom</w:t>
            </w:r>
            <w:proofErr w:type="spellEnd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=630А);</w:t>
            </w: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В РУНН установлен вакуумный автоматический выключатель, микропроцессорный блок защит и управления с функцией мониторинга и передачи данных по протоколу 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ModBus</w:t>
            </w:r>
            <w:proofErr w:type="spellEnd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RTU, "черного ящика", технического учета потребленной электроэнергии.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491B86">
        <w:trPr>
          <w:trHeight w:val="1349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F18FB" w:rsidRPr="00DD023D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DD023D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КТПВ-Д</w:t>
            </w:r>
          </w:p>
        </w:tc>
        <w:tc>
          <w:tcPr>
            <w:tcW w:w="5193" w:type="dxa"/>
            <w:gridSpan w:val="3"/>
            <w:shd w:val="clear" w:color="auto" w:fill="auto"/>
            <w:vAlign w:val="center"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В РУВН установлен разъединитель холостого хода, вакуумный контактор, ограничители перенапряжений, микропроцессорный блок защит и управления с функцией мониторинга и передачи данных по протоколу 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ModBus</w:t>
            </w:r>
            <w:proofErr w:type="spellEnd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RTU и "черного ящика", технического учета потребленной электроэнергии; </w:t>
            </w: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в РУНН установлен вакуумный автоматический выключатель, микропроцессорный блок защит и управления.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491B86">
        <w:trPr>
          <w:trHeight w:val="1352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4F18FB" w:rsidRPr="00DD023D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DD023D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КТПВ-ДВ</w:t>
            </w:r>
          </w:p>
        </w:tc>
        <w:tc>
          <w:tcPr>
            <w:tcW w:w="5193" w:type="dxa"/>
            <w:gridSpan w:val="3"/>
            <w:shd w:val="clear" w:color="auto" w:fill="auto"/>
            <w:vAlign w:val="center"/>
          </w:tcPr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В РУВН установлен разъединитель холостого хода, 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элегазовый</w:t>
            </w:r>
            <w:proofErr w:type="spellEnd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контактор, ограничители перенапряжений, микропроцессорный блок защит и управления с функцией мониторинга и передачи данных по протоколу </w:t>
            </w:r>
            <w:proofErr w:type="spellStart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ModBus</w:t>
            </w:r>
            <w:proofErr w:type="spellEnd"/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RTU и "черного ящика", технического учета потребленной электроэнергии; </w:t>
            </w:r>
          </w:p>
          <w:p w:rsidR="004F18FB" w:rsidRPr="00832B95" w:rsidRDefault="004F18FB" w:rsidP="00E57CFD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в РУНН автоматический выключатель отсутствует.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491B86">
        <w:trPr>
          <w:trHeight w:val="162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Секция АШП (220/127В)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491B86">
        <w:trPr>
          <w:trHeight w:val="125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Количество выводов НН управляемых вакуумными контакторами, шт.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491B86">
        <w:trPr>
          <w:trHeight w:val="87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Номинальный ток выводов НН, А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491B86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gridSpan w:val="3"/>
            <w:shd w:val="clear" w:color="auto" w:fill="auto"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Количество реверсивных выводов и их номинальный ток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5314E6">
        <w:trPr>
          <w:trHeight w:val="228"/>
        </w:trPr>
        <w:tc>
          <w:tcPr>
            <w:tcW w:w="1951" w:type="dxa"/>
            <w:vMerge w:val="restart"/>
            <w:shd w:val="clear" w:color="auto" w:fill="auto"/>
            <w:noWrap/>
            <w:vAlign w:val="center"/>
            <w:hideMark/>
          </w:tcPr>
          <w:p w:rsidR="004F18FB" w:rsidRPr="00AF38B8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AF38B8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lastRenderedPageBreak/>
              <w:t>Ходовая часть</w:t>
            </w:r>
          </w:p>
        </w:tc>
        <w:tc>
          <w:tcPr>
            <w:tcW w:w="1186" w:type="dxa"/>
            <w:vMerge w:val="restart"/>
            <w:shd w:val="clear" w:color="auto" w:fill="auto"/>
            <w:noWrap/>
            <w:vAlign w:val="center"/>
            <w:hideMark/>
          </w:tcPr>
          <w:p w:rsidR="004F18FB" w:rsidRPr="00DD023D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DD023D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 xml:space="preserve">Колесные пары на колею: 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4F18FB" w:rsidRPr="00770C11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770C11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600 мм (дополнительная комплектация)</w:t>
            </w:r>
          </w:p>
          <w:p w:rsidR="004F18FB" w:rsidRPr="00832B95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(для подстанций мощностью от 100 до 630кВА)</w:t>
            </w:r>
          </w:p>
        </w:tc>
        <w:tc>
          <w:tcPr>
            <w:tcW w:w="3153" w:type="dxa"/>
            <w:gridSpan w:val="2"/>
            <w:shd w:val="clear" w:color="auto" w:fill="auto"/>
            <w:noWrap/>
            <w:hideMark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5314E6">
        <w:trPr>
          <w:trHeight w:val="150"/>
        </w:trPr>
        <w:tc>
          <w:tcPr>
            <w:tcW w:w="1951" w:type="dxa"/>
            <w:vMerge/>
            <w:shd w:val="clear" w:color="auto" w:fill="auto"/>
            <w:noWrap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shd w:val="clear" w:color="auto" w:fill="auto"/>
            <w:noWrap/>
            <w:vAlign w:val="center"/>
          </w:tcPr>
          <w:p w:rsidR="004F18FB" w:rsidRPr="00832B95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4F18FB" w:rsidRPr="00770C11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770C11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750 мм (дополнительная комплектация)</w:t>
            </w:r>
          </w:p>
          <w:p w:rsidR="004F18FB" w:rsidRPr="00832B95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(для подстанций мощностью от 100 до 630кВА)</w:t>
            </w:r>
          </w:p>
        </w:tc>
        <w:tc>
          <w:tcPr>
            <w:tcW w:w="3153" w:type="dxa"/>
            <w:gridSpan w:val="2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5314E6">
        <w:trPr>
          <w:trHeight w:val="45"/>
        </w:trPr>
        <w:tc>
          <w:tcPr>
            <w:tcW w:w="1951" w:type="dxa"/>
            <w:vMerge/>
            <w:shd w:val="clear" w:color="auto" w:fill="auto"/>
            <w:hideMark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shd w:val="clear" w:color="auto" w:fill="auto"/>
            <w:noWrap/>
            <w:vAlign w:val="center"/>
          </w:tcPr>
          <w:p w:rsidR="004F18FB" w:rsidRPr="00832B95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4F18FB" w:rsidRPr="00770C11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770C11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900 мм (дополнительная комплектация)</w:t>
            </w:r>
          </w:p>
          <w:p w:rsidR="004F18FB" w:rsidRPr="00832B95" w:rsidRDefault="004F18FB" w:rsidP="005314E6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(для всех типов подстанций)</w:t>
            </w:r>
          </w:p>
        </w:tc>
        <w:tc>
          <w:tcPr>
            <w:tcW w:w="3153" w:type="dxa"/>
            <w:gridSpan w:val="2"/>
            <w:shd w:val="clear" w:color="auto" w:fill="auto"/>
            <w:noWrap/>
            <w:hideMark/>
          </w:tcPr>
          <w:p w:rsidR="004F18FB" w:rsidRPr="00832B95" w:rsidRDefault="004F18FB" w:rsidP="004F18FB">
            <w:pPr>
              <w:spacing w:after="0" w:line="240" w:lineRule="auto"/>
              <w:ind w:firstLineChars="100" w:firstLine="200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0178E7">
        <w:trPr>
          <w:trHeight w:val="260"/>
        </w:trPr>
        <w:tc>
          <w:tcPr>
            <w:tcW w:w="1951" w:type="dxa"/>
            <w:vMerge/>
            <w:shd w:val="clear" w:color="auto" w:fill="auto"/>
            <w:hideMark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noWrap/>
            <w:vAlign w:val="center"/>
            <w:hideMark/>
          </w:tcPr>
          <w:p w:rsidR="004F18FB" w:rsidRPr="00832B95" w:rsidRDefault="004F18FB" w:rsidP="000178E7">
            <w:pPr>
              <w:spacing w:after="0" w:line="240" w:lineRule="auto"/>
              <w:rPr>
                <w:rFonts w:ascii="Elektra Light Pro" w:eastAsia="Times New Roman" w:hAnsi="Elektra Light Pro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sz w:val="20"/>
                <w:szCs w:val="20"/>
                <w:lang w:eastAsia="ru-RU"/>
              </w:rPr>
              <w:t>Салазки (базовая комплектация</w:t>
            </w:r>
          </w:p>
        </w:tc>
        <w:tc>
          <w:tcPr>
            <w:tcW w:w="3153" w:type="dxa"/>
            <w:gridSpan w:val="2"/>
            <w:shd w:val="clear" w:color="auto" w:fill="auto"/>
            <w:noWrap/>
            <w:vAlign w:val="center"/>
            <w:hideMark/>
          </w:tcPr>
          <w:p w:rsidR="004F18FB" w:rsidRPr="00832B95" w:rsidRDefault="004F18FB" w:rsidP="000178E7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sz w:val="20"/>
                <w:szCs w:val="20"/>
                <w:lang w:eastAsia="ru-RU"/>
              </w:rPr>
              <w:t>Да</w:t>
            </w:r>
          </w:p>
        </w:tc>
      </w:tr>
      <w:tr w:rsidR="004F18FB" w:rsidRPr="00832B95" w:rsidTr="000178E7">
        <w:trPr>
          <w:trHeight w:val="260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noWrap/>
            <w:vAlign w:val="center"/>
          </w:tcPr>
          <w:p w:rsidR="004F18FB" w:rsidRPr="00832B95" w:rsidRDefault="004F18FB" w:rsidP="000178E7">
            <w:pPr>
              <w:spacing w:after="0" w:line="240" w:lineRule="auto"/>
              <w:rPr>
                <w:rFonts w:ascii="Elektra Light Pro" w:eastAsia="Times New Roman" w:hAnsi="Elektra Light Pro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sz w:val="20"/>
                <w:szCs w:val="20"/>
                <w:lang w:eastAsia="ru-RU"/>
              </w:rPr>
              <w:t>Съемные салазки</w:t>
            </w:r>
          </w:p>
        </w:tc>
        <w:tc>
          <w:tcPr>
            <w:tcW w:w="3153" w:type="dxa"/>
            <w:gridSpan w:val="2"/>
            <w:shd w:val="clear" w:color="auto" w:fill="auto"/>
            <w:noWrap/>
            <w:vAlign w:val="center"/>
          </w:tcPr>
          <w:p w:rsidR="004F18FB" w:rsidRPr="00832B95" w:rsidRDefault="004F18FB" w:rsidP="000178E7">
            <w:pPr>
              <w:spacing w:after="0" w:line="240" w:lineRule="auto"/>
              <w:jc w:val="center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0178E7">
        <w:trPr>
          <w:trHeight w:val="39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F18FB" w:rsidRPr="00AF38B8" w:rsidRDefault="004F18FB" w:rsidP="000178E7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  <w:r w:rsidRPr="00AF38B8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Цвет окраски корпуса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center"/>
          </w:tcPr>
          <w:p w:rsidR="004F18FB" w:rsidRPr="00832B95" w:rsidRDefault="004F18FB" w:rsidP="000178E7">
            <w:pPr>
              <w:spacing w:after="0" w:line="240" w:lineRule="auto"/>
              <w:rPr>
                <w:rFonts w:ascii="Elektra Light Pro" w:eastAsia="Times New Roman" w:hAnsi="Elektra Light Pro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sz w:val="20"/>
                <w:szCs w:val="20"/>
                <w:lang w:eastAsia="ru-RU"/>
              </w:rPr>
              <w:t>Корпус подстанции окрашен в серый цвет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8FB" w:rsidRPr="00832B95" w:rsidTr="000178E7">
        <w:trPr>
          <w:trHeight w:val="600"/>
        </w:trPr>
        <w:tc>
          <w:tcPr>
            <w:tcW w:w="1951" w:type="dxa"/>
            <w:vMerge/>
            <w:shd w:val="clear" w:color="auto" w:fill="auto"/>
          </w:tcPr>
          <w:p w:rsidR="004F18FB" w:rsidRPr="00AF38B8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"/>
            <w:shd w:val="clear" w:color="auto" w:fill="auto"/>
            <w:noWrap/>
            <w:vAlign w:val="center"/>
          </w:tcPr>
          <w:p w:rsidR="004F18FB" w:rsidRPr="00832B95" w:rsidRDefault="004F18FB" w:rsidP="000178E7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Корпус подстанции окрашен в цвета:</w:t>
            </w:r>
          </w:p>
          <w:p w:rsidR="004F18FB" w:rsidRPr="00832B95" w:rsidRDefault="004F18FB" w:rsidP="000178E7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        РУВН                                     - красный цвет;</w:t>
            </w:r>
          </w:p>
          <w:p w:rsidR="004F18FB" w:rsidRPr="00832B95" w:rsidRDefault="004F18FB" w:rsidP="000178E7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        Трансформаторный отсек </w:t>
            </w:r>
            <w:r w:rsidR="0072035E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- черный цвет;</w:t>
            </w:r>
          </w:p>
          <w:p w:rsidR="004F18FB" w:rsidRPr="00832B95" w:rsidRDefault="004F18FB" w:rsidP="0026320C">
            <w:pPr>
              <w:spacing w:after="0" w:line="240" w:lineRule="auto"/>
              <w:ind w:left="3205" w:hanging="3205"/>
              <w:rPr>
                <w:rFonts w:ascii="Elektra Light Pro" w:eastAsia="Times New Roman" w:hAnsi="Elektra Light Pro"/>
                <w:sz w:val="20"/>
                <w:szCs w:val="20"/>
                <w:lang w:eastAsia="ru-RU"/>
              </w:rPr>
            </w:pP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        РУНН                                     - желтый </w:t>
            </w:r>
            <w:r w:rsidR="0026320C"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цвет</w:t>
            </w:r>
            <w:r w:rsidR="0026320C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320C"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(или</w:t>
            </w:r>
            <w:r w:rsidR="0026320C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указать д</w:t>
            </w:r>
            <w:r w:rsidRPr="00832B95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ругой цвет).</w:t>
            </w:r>
          </w:p>
        </w:tc>
        <w:tc>
          <w:tcPr>
            <w:tcW w:w="1452" w:type="dxa"/>
            <w:shd w:val="clear" w:color="auto" w:fill="auto"/>
            <w:noWrap/>
          </w:tcPr>
          <w:p w:rsidR="004F18FB" w:rsidRPr="00832B95" w:rsidRDefault="004F18FB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8E7" w:rsidRPr="00832B95" w:rsidTr="000178E7">
        <w:trPr>
          <w:trHeight w:val="1189"/>
        </w:trPr>
        <w:tc>
          <w:tcPr>
            <w:tcW w:w="9782" w:type="dxa"/>
            <w:gridSpan w:val="6"/>
            <w:shd w:val="clear" w:color="auto" w:fill="auto"/>
            <w:noWrap/>
            <w:vAlign w:val="center"/>
            <w:hideMark/>
          </w:tcPr>
          <w:p w:rsidR="000178E7" w:rsidRPr="000178E7" w:rsidRDefault="000178E7" w:rsidP="000178E7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770C11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Трансформаторные подстанции комплектуются:</w:t>
            </w:r>
            <w:r w:rsidRPr="000178E7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 устройствами контроля тока и напряжения, аппаратом защиты от утечек тока АЗУР, силовым трансформатором соответствующей мощности.</w:t>
            </w:r>
          </w:p>
          <w:p w:rsidR="000178E7" w:rsidRPr="000178E7" w:rsidRDefault="000178E7" w:rsidP="000178E7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0178E7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Подстанции имеют выводы напряжением 127В и 36В, для питания линий освещения, газовой защиты и автоматизации.</w:t>
            </w:r>
          </w:p>
          <w:p w:rsidR="000178E7" w:rsidRPr="000178E7" w:rsidRDefault="000178E7" w:rsidP="000178E7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0178E7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Конструкция подстанций обеспечивает диапазон регулирования вторичного напряжения: </w:t>
            </w:r>
            <w:r w:rsidRPr="000178E7">
              <w:rPr>
                <w:rFonts w:ascii="Elektra Light Pro" w:eastAsia="Times New Roman" w:hAnsi="Elektra Light Pro"/>
                <w:color w:val="000000"/>
                <w:sz w:val="20"/>
                <w:szCs w:val="20"/>
                <w:u w:val="single"/>
                <w:lang w:eastAsia="ru-RU"/>
              </w:rPr>
              <w:t>+</w:t>
            </w:r>
            <w:r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>5%.</w:t>
            </w:r>
          </w:p>
        </w:tc>
      </w:tr>
      <w:tr w:rsidR="000178E7" w:rsidRPr="00832B95" w:rsidTr="00686AD4">
        <w:trPr>
          <w:trHeight w:val="962"/>
        </w:trPr>
        <w:tc>
          <w:tcPr>
            <w:tcW w:w="9782" w:type="dxa"/>
            <w:gridSpan w:val="6"/>
            <w:shd w:val="clear" w:color="auto" w:fill="auto"/>
            <w:noWrap/>
          </w:tcPr>
          <w:p w:rsidR="000178E7" w:rsidRPr="000178E7" w:rsidRDefault="000178E7" w:rsidP="0026320C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  <w:r w:rsidRPr="0026320C">
              <w:rPr>
                <w:rFonts w:ascii="Elektra Light Pro" w:eastAsia="Times New Roman" w:hAnsi="Elektra Light Pro"/>
                <w:b/>
                <w:color w:val="000000"/>
                <w:sz w:val="20"/>
                <w:szCs w:val="20"/>
                <w:lang w:eastAsia="ru-RU"/>
              </w:rPr>
              <w:t>Дополнительные требования</w:t>
            </w:r>
            <w:r w:rsidR="0026320C"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0178E7" w:rsidRPr="000178E7" w:rsidRDefault="000178E7" w:rsidP="004F18FB">
            <w:pPr>
              <w:spacing w:after="0" w:line="240" w:lineRule="auto"/>
              <w:rPr>
                <w:rFonts w:ascii="Elektra Light Pro" w:eastAsia="Times New Roman" w:hAnsi="Elektra Light Pro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4887" w:rsidRPr="00141F6A" w:rsidRDefault="00B64887" w:rsidP="00B64887">
      <w:pPr>
        <w:pStyle w:val="a9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559"/>
        <w:gridCol w:w="4111"/>
      </w:tblGrid>
      <w:tr w:rsidR="002E1AD4" w:rsidRPr="00141F6A" w:rsidTr="0072035E">
        <w:tc>
          <w:tcPr>
            <w:tcW w:w="4112" w:type="dxa"/>
          </w:tcPr>
          <w:p w:rsidR="002E1AD4" w:rsidRPr="00141F6A" w:rsidRDefault="002E1AD4" w:rsidP="005B629F">
            <w:pPr>
              <w:rPr>
                <w:rFonts w:ascii="Elektra Light Pro" w:hAnsi="Elektra Light Pro" w:cs="Times New Roman"/>
                <w:b/>
                <w:sz w:val="20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</w:rPr>
              <w:t>От ООО «КОРУМ ГРУП</w:t>
            </w:r>
            <w:bookmarkStart w:id="0" w:name="_GoBack"/>
            <w:bookmarkEnd w:id="0"/>
            <w:r w:rsidRPr="00141F6A">
              <w:rPr>
                <w:rFonts w:ascii="Elektra Light Pro" w:hAnsi="Elektra Light Pro" w:cs="Times New Roman"/>
                <w:b/>
                <w:sz w:val="20"/>
              </w:rPr>
              <w:t>»</w:t>
            </w:r>
          </w:p>
        </w:tc>
        <w:tc>
          <w:tcPr>
            <w:tcW w:w="1559" w:type="dxa"/>
          </w:tcPr>
          <w:p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</w:rPr>
              <w:t>От Заказчика:</w:t>
            </w:r>
          </w:p>
        </w:tc>
      </w:tr>
      <w:tr w:rsidR="002E1AD4" w:rsidRPr="00141F6A" w:rsidTr="0072035E">
        <w:tc>
          <w:tcPr>
            <w:tcW w:w="4112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55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4111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:rsidTr="0072035E">
        <w:tc>
          <w:tcPr>
            <w:tcW w:w="4112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559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4111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:rsidTr="0072035E">
        <w:tc>
          <w:tcPr>
            <w:tcW w:w="4112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559" w:type="dxa"/>
          </w:tcPr>
          <w:p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:rsidTr="0072035E">
        <w:tc>
          <w:tcPr>
            <w:tcW w:w="4112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55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411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:rsidTr="0072035E">
        <w:tc>
          <w:tcPr>
            <w:tcW w:w="4112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559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4111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:rsidTr="0072035E">
        <w:tc>
          <w:tcPr>
            <w:tcW w:w="4112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559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4111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:rsidTr="0072035E">
        <w:tc>
          <w:tcPr>
            <w:tcW w:w="4112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559" w:type="dxa"/>
          </w:tcPr>
          <w:p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:rsidTr="0072035E">
        <w:tc>
          <w:tcPr>
            <w:tcW w:w="4112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55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411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:rsidTr="0072035E">
        <w:tc>
          <w:tcPr>
            <w:tcW w:w="4112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  <w:p w:rsidR="00EB2D96" w:rsidRPr="002E1AD4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55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411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:rsidTr="0072035E">
        <w:tc>
          <w:tcPr>
            <w:tcW w:w="4112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559" w:type="dxa"/>
          </w:tcPr>
          <w:p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4111" w:type="dxa"/>
          </w:tcPr>
          <w:p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:rsidTr="0072035E">
        <w:tc>
          <w:tcPr>
            <w:tcW w:w="4112" w:type="dxa"/>
          </w:tcPr>
          <w:p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559" w:type="dxa"/>
          </w:tcPr>
          <w:p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:rsidTr="0072035E">
        <w:tc>
          <w:tcPr>
            <w:tcW w:w="4112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559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4111" w:type="dxa"/>
          </w:tcPr>
          <w:p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</w:tbl>
    <w:p w:rsidR="00B64887" w:rsidRPr="00141F6A" w:rsidRDefault="00B64887" w:rsidP="00B64887">
      <w:pPr>
        <w:tabs>
          <w:tab w:val="left" w:pos="1134"/>
          <w:tab w:val="left" w:pos="2640"/>
          <w:tab w:val="left" w:pos="7371"/>
          <w:tab w:val="left" w:pos="15660"/>
        </w:tabs>
        <w:spacing w:line="360" w:lineRule="auto"/>
        <w:ind w:left="720"/>
        <w:rPr>
          <w:rFonts w:ascii="Elektra Light Pro" w:eastAsia="Elektra Light Pro" w:hAnsi="Elektra Light Pro"/>
          <w:b/>
          <w:sz w:val="20"/>
        </w:rPr>
      </w:pPr>
    </w:p>
    <w:sectPr w:rsidR="00B64887" w:rsidRPr="00141F6A" w:rsidSect="00DA06C4">
      <w:headerReference w:type="default" r:id="rId8"/>
      <w:footerReference w:type="default" r:id="rId9"/>
      <w:pgSz w:w="11906" w:h="16838"/>
      <w:pgMar w:top="1985" w:right="707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34" w:rsidRDefault="00492334" w:rsidP="00970FCB">
      <w:pPr>
        <w:spacing w:after="0" w:line="240" w:lineRule="auto"/>
      </w:pPr>
      <w:r>
        <w:separator/>
      </w:r>
    </w:p>
  </w:endnote>
  <w:endnote w:type="continuationSeparator" w:id="0">
    <w:p w:rsidR="00492334" w:rsidRDefault="00492334" w:rsidP="009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ktra Light Pro">
    <w:altName w:val="Corbe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CF" w:rsidRPr="00DD29C9" w:rsidRDefault="00B377CF" w:rsidP="0072035E">
    <w:pPr>
      <w:pStyle w:val="ab"/>
      <w:ind w:left="-709" w:right="-143"/>
      <w:rPr>
        <w:rFonts w:ascii="Verdana" w:hAnsi="Verdana"/>
        <w:b/>
        <w:i/>
        <w:noProof/>
        <w:sz w:val="16"/>
        <w:szCs w:val="16"/>
        <w:lang w:val="en-US"/>
      </w:rPr>
    </w:pPr>
    <w:r w:rsidRPr="00062B05">
      <w:rPr>
        <w:rFonts w:ascii="Verdana" w:hAnsi="Verdana"/>
        <w:b/>
        <w:i/>
        <w:noProof/>
        <w:sz w:val="16"/>
        <w:szCs w:val="16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-193031</wp:posOffset>
          </wp:positionH>
          <wp:positionV relativeFrom="paragraph">
            <wp:posOffset>125408</wp:posOffset>
          </wp:positionV>
          <wp:extent cx="6288472" cy="514350"/>
          <wp:effectExtent l="0" t="0" r="0" b="0"/>
          <wp:wrapNone/>
          <wp:docPr id="3" name="Рисунок 3" descr="элемент дизай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элемент дизай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r="3027" b="48779"/>
                  <a:stretch>
                    <a:fillRect/>
                  </a:stretch>
                </pic:blipFill>
                <pic:spPr bwMode="auto">
                  <a:xfrm>
                    <a:off x="0" y="0"/>
                    <a:ext cx="6288472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2B05">
      <w:rPr>
        <w:rFonts w:ascii="Verdana" w:hAnsi="Verdana"/>
        <w:b/>
        <w:i/>
        <w:noProof/>
        <w:sz w:val="16"/>
        <w:szCs w:val="16"/>
      </w:rPr>
      <w:t>Тел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: +3</w:t>
    </w:r>
    <w:r>
      <w:rPr>
        <w:rFonts w:ascii="Verdana" w:hAnsi="Verdana"/>
        <w:b/>
        <w:i/>
        <w:noProof/>
        <w:sz w:val="16"/>
        <w:szCs w:val="16"/>
        <w:lang w:val="en-US"/>
      </w:rPr>
      <w:t xml:space="preserve"> 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8</w:t>
    </w:r>
    <w:r w:rsidR="00F2461C">
      <w:rPr>
        <w:rFonts w:ascii="Verdana" w:hAnsi="Verdana"/>
        <w:b/>
        <w:i/>
        <w:noProof/>
        <w:sz w:val="16"/>
        <w:szCs w:val="16"/>
        <w:lang w:val="en-US"/>
      </w:rPr>
      <w:t xml:space="preserve"> (0</w:t>
    </w:r>
    <w:r w:rsidR="00F2461C">
      <w:rPr>
        <w:rFonts w:ascii="Verdana" w:hAnsi="Verdana"/>
        <w:b/>
        <w:i/>
        <w:noProof/>
        <w:sz w:val="16"/>
        <w:szCs w:val="16"/>
      </w:rPr>
      <w:t>50</w:t>
    </w:r>
    <w:r>
      <w:rPr>
        <w:rFonts w:ascii="Verdana" w:hAnsi="Verdana"/>
        <w:b/>
        <w:i/>
        <w:noProof/>
        <w:sz w:val="16"/>
        <w:szCs w:val="16"/>
        <w:lang w:val="en-US"/>
      </w:rPr>
      <w:t>)</w:t>
    </w:r>
    <w:r w:rsidR="0072035E">
      <w:rPr>
        <w:rFonts w:ascii="Verdana" w:hAnsi="Verdana"/>
        <w:b/>
        <w:i/>
        <w:noProof/>
        <w:sz w:val="16"/>
        <w:szCs w:val="16"/>
      </w:rPr>
      <w:t xml:space="preserve"> </w:t>
    </w:r>
    <w:r w:rsidR="00F2461C">
      <w:rPr>
        <w:rFonts w:ascii="Verdana" w:hAnsi="Verdana"/>
        <w:b/>
        <w:i/>
        <w:noProof/>
        <w:sz w:val="16"/>
        <w:szCs w:val="16"/>
      </w:rPr>
      <w:t>144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F2461C">
      <w:rPr>
        <w:rFonts w:ascii="Verdana" w:hAnsi="Verdana"/>
        <w:b/>
        <w:i/>
        <w:noProof/>
        <w:sz w:val="16"/>
        <w:szCs w:val="16"/>
      </w:rPr>
      <w:t>55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72035E">
      <w:rPr>
        <w:rFonts w:ascii="Verdana" w:hAnsi="Verdana"/>
        <w:b/>
        <w:i/>
        <w:noProof/>
        <w:sz w:val="16"/>
        <w:szCs w:val="16"/>
      </w:rPr>
      <w:t>8</w:t>
    </w:r>
    <w:r w:rsidR="00A30961">
      <w:rPr>
        <w:rFonts w:ascii="Verdana" w:hAnsi="Verdana"/>
        <w:b/>
        <w:i/>
        <w:noProof/>
        <w:sz w:val="16"/>
        <w:szCs w:val="16"/>
      </w:rPr>
      <w:t>4</w:t>
    </w:r>
  </w:p>
  <w:p w:rsidR="00B377CF" w:rsidRPr="00062B05" w:rsidRDefault="00B377CF" w:rsidP="0072035E">
    <w:pPr>
      <w:pStyle w:val="ab"/>
      <w:ind w:left="-709"/>
      <w:rPr>
        <w:rFonts w:ascii="Verdana" w:hAnsi="Verdana"/>
        <w:b/>
        <w:i/>
        <w:sz w:val="16"/>
        <w:szCs w:val="16"/>
        <w:lang w:val="en-US"/>
      </w:rPr>
    </w:pPr>
    <w:r w:rsidRPr="00062B05">
      <w:rPr>
        <w:rFonts w:ascii="Verdana" w:hAnsi="Verdana"/>
        <w:b/>
        <w:i/>
        <w:noProof/>
        <w:sz w:val="16"/>
        <w:szCs w:val="16"/>
        <w:lang w:val="en-US"/>
      </w:rPr>
      <w:t xml:space="preserve">e-mail: </w:t>
    </w:r>
    <w:r w:rsidR="00A30961" w:rsidRPr="00A30961">
      <w:rPr>
        <w:rFonts w:ascii="Verdana" w:hAnsi="Verdana"/>
        <w:b/>
        <w:i/>
        <w:noProof/>
        <w:sz w:val="16"/>
        <w:szCs w:val="16"/>
        <w:lang w:val="en-US"/>
      </w:rPr>
      <w:t>podolyan.sergey@corum.com</w:t>
    </w:r>
  </w:p>
  <w:p w:rsidR="00B377CF" w:rsidRPr="0078711C" w:rsidRDefault="00B377CF" w:rsidP="00062B05">
    <w:pPr>
      <w:tabs>
        <w:tab w:val="center" w:pos="4677"/>
        <w:tab w:val="right" w:pos="9355"/>
      </w:tabs>
      <w:ind w:left="-2127"/>
      <w:rPr>
        <w:lang w:val="en-US"/>
      </w:rPr>
    </w:pPr>
  </w:p>
  <w:p w:rsidR="00B377CF" w:rsidRPr="00062B05" w:rsidRDefault="00B377CF" w:rsidP="00A72075">
    <w:pPr>
      <w:tabs>
        <w:tab w:val="center" w:pos="4677"/>
        <w:tab w:val="right" w:pos="9355"/>
      </w:tabs>
      <w:spacing w:after="0" w:line="240" w:lineRule="auto"/>
      <w:ind w:left="-2127"/>
      <w:rPr>
        <w:rFonts w:ascii="Times New Roman" w:eastAsia="Times New Roman" w:hAnsi="Times New Roman" w:cs="Times New Roman"/>
        <w:sz w:val="24"/>
        <w:szCs w:val="24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34" w:rsidRDefault="00492334" w:rsidP="00970FCB">
      <w:pPr>
        <w:spacing w:after="0" w:line="240" w:lineRule="auto"/>
      </w:pPr>
      <w:r>
        <w:separator/>
      </w:r>
    </w:p>
  </w:footnote>
  <w:footnote w:type="continuationSeparator" w:id="0">
    <w:p w:rsidR="00492334" w:rsidRDefault="00492334" w:rsidP="0097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CF" w:rsidRDefault="00B377CF" w:rsidP="006C1E8F">
    <w:pPr>
      <w:pStyle w:val="a3"/>
      <w:tabs>
        <w:tab w:val="clear" w:pos="9355"/>
        <w:tab w:val="right" w:pos="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5244143</wp:posOffset>
          </wp:positionH>
          <wp:positionV relativeFrom="paragraph">
            <wp:posOffset>-265430</wp:posOffset>
          </wp:positionV>
          <wp:extent cx="818515" cy="808355"/>
          <wp:effectExtent l="0" t="0" r="635" b="0"/>
          <wp:wrapTight wrapText="bothSides">
            <wp:wrapPolygon edited="0">
              <wp:start x="0" y="0"/>
              <wp:lineTo x="0" y="20870"/>
              <wp:lineTo x="21114" y="20870"/>
              <wp:lineTo x="21114" y="0"/>
              <wp:lineTo x="0" y="0"/>
            </wp:wrapPolygon>
          </wp:wrapTight>
          <wp:docPr id="1" name="Рисунок 1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23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-357060</wp:posOffset>
          </wp:positionV>
          <wp:extent cx="1169670" cy="903605"/>
          <wp:effectExtent l="0" t="0" r="0" b="0"/>
          <wp:wrapTight wrapText="bothSides">
            <wp:wrapPolygon edited="0">
              <wp:start x="0" y="0"/>
              <wp:lineTo x="0" y="20947"/>
              <wp:lineTo x="21107" y="20947"/>
              <wp:lineTo x="21107" y="0"/>
              <wp:lineTo x="0" y="0"/>
            </wp:wrapPolygon>
          </wp:wrapTight>
          <wp:docPr id="2" name="Рисунок 2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16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7D2"/>
    <w:multiLevelType w:val="hybridMultilevel"/>
    <w:tmpl w:val="CB04041A"/>
    <w:lvl w:ilvl="0" w:tplc="901E56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383E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1211"/>
    <w:multiLevelType w:val="hybridMultilevel"/>
    <w:tmpl w:val="1DA235CE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B76FC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A66D3"/>
    <w:multiLevelType w:val="hybridMultilevel"/>
    <w:tmpl w:val="65BC47B0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1569B"/>
    <w:multiLevelType w:val="hybridMultilevel"/>
    <w:tmpl w:val="5E38E1B8"/>
    <w:lvl w:ilvl="0" w:tplc="F3522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B3ECF"/>
    <w:multiLevelType w:val="hybridMultilevel"/>
    <w:tmpl w:val="2D94D3A2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CB"/>
    <w:rsid w:val="0001035A"/>
    <w:rsid w:val="000178E7"/>
    <w:rsid w:val="00020235"/>
    <w:rsid w:val="000539C1"/>
    <w:rsid w:val="00062B05"/>
    <w:rsid w:val="000A2734"/>
    <w:rsid w:val="000A3706"/>
    <w:rsid w:val="000C06A2"/>
    <w:rsid w:val="000D6E6B"/>
    <w:rsid w:val="000E3AB1"/>
    <w:rsid w:val="000E55BF"/>
    <w:rsid w:val="000F24BA"/>
    <w:rsid w:val="000F5B3A"/>
    <w:rsid w:val="00116E2E"/>
    <w:rsid w:val="001254B3"/>
    <w:rsid w:val="00133275"/>
    <w:rsid w:val="00133F2F"/>
    <w:rsid w:val="00140C87"/>
    <w:rsid w:val="00141F6A"/>
    <w:rsid w:val="00145BF0"/>
    <w:rsid w:val="001C4E6F"/>
    <w:rsid w:val="001D572A"/>
    <w:rsid w:val="001E107F"/>
    <w:rsid w:val="001F34F0"/>
    <w:rsid w:val="002005DF"/>
    <w:rsid w:val="002379CA"/>
    <w:rsid w:val="0026320C"/>
    <w:rsid w:val="0027185C"/>
    <w:rsid w:val="002815CE"/>
    <w:rsid w:val="00283D86"/>
    <w:rsid w:val="00284C27"/>
    <w:rsid w:val="002E1AD4"/>
    <w:rsid w:val="00300CD7"/>
    <w:rsid w:val="0037253A"/>
    <w:rsid w:val="003F5AD2"/>
    <w:rsid w:val="0041566A"/>
    <w:rsid w:val="0042597A"/>
    <w:rsid w:val="00437AF1"/>
    <w:rsid w:val="004559E9"/>
    <w:rsid w:val="00460823"/>
    <w:rsid w:val="004748E0"/>
    <w:rsid w:val="00491B86"/>
    <w:rsid w:val="00492334"/>
    <w:rsid w:val="004A033E"/>
    <w:rsid w:val="004B06DC"/>
    <w:rsid w:val="004B1AE4"/>
    <w:rsid w:val="004B3DCE"/>
    <w:rsid w:val="004F18FB"/>
    <w:rsid w:val="004F66D0"/>
    <w:rsid w:val="005250B8"/>
    <w:rsid w:val="005254FB"/>
    <w:rsid w:val="005269F8"/>
    <w:rsid w:val="005314E6"/>
    <w:rsid w:val="00556AA5"/>
    <w:rsid w:val="00583248"/>
    <w:rsid w:val="00593567"/>
    <w:rsid w:val="005A1726"/>
    <w:rsid w:val="005B1896"/>
    <w:rsid w:val="005B311D"/>
    <w:rsid w:val="005B629F"/>
    <w:rsid w:val="005C1CD9"/>
    <w:rsid w:val="005D195E"/>
    <w:rsid w:val="005D468B"/>
    <w:rsid w:val="005F5109"/>
    <w:rsid w:val="005F7AE7"/>
    <w:rsid w:val="00610B59"/>
    <w:rsid w:val="00653CB1"/>
    <w:rsid w:val="00657DCE"/>
    <w:rsid w:val="00660670"/>
    <w:rsid w:val="00667F38"/>
    <w:rsid w:val="00670425"/>
    <w:rsid w:val="006C0EE6"/>
    <w:rsid w:val="006C1E8F"/>
    <w:rsid w:val="006C6B7E"/>
    <w:rsid w:val="006D6543"/>
    <w:rsid w:val="007172DC"/>
    <w:rsid w:val="0072035E"/>
    <w:rsid w:val="00735B90"/>
    <w:rsid w:val="007562ED"/>
    <w:rsid w:val="00770C11"/>
    <w:rsid w:val="00782A6A"/>
    <w:rsid w:val="007A6611"/>
    <w:rsid w:val="007F48AC"/>
    <w:rsid w:val="00832B95"/>
    <w:rsid w:val="0086438C"/>
    <w:rsid w:val="008B7C3B"/>
    <w:rsid w:val="008C2B26"/>
    <w:rsid w:val="00922894"/>
    <w:rsid w:val="009459F1"/>
    <w:rsid w:val="00970FCB"/>
    <w:rsid w:val="009A1969"/>
    <w:rsid w:val="009A59C0"/>
    <w:rsid w:val="009C254C"/>
    <w:rsid w:val="009C28EC"/>
    <w:rsid w:val="009C6B19"/>
    <w:rsid w:val="009D2841"/>
    <w:rsid w:val="00A30961"/>
    <w:rsid w:val="00A72075"/>
    <w:rsid w:val="00AC14B6"/>
    <w:rsid w:val="00AC2626"/>
    <w:rsid w:val="00AF254C"/>
    <w:rsid w:val="00AF38B8"/>
    <w:rsid w:val="00B276F0"/>
    <w:rsid w:val="00B348A3"/>
    <w:rsid w:val="00B377CF"/>
    <w:rsid w:val="00B63E09"/>
    <w:rsid w:val="00B64887"/>
    <w:rsid w:val="00B9371C"/>
    <w:rsid w:val="00B93C97"/>
    <w:rsid w:val="00BA020F"/>
    <w:rsid w:val="00BC6614"/>
    <w:rsid w:val="00BC7A49"/>
    <w:rsid w:val="00BD73E3"/>
    <w:rsid w:val="00C276ED"/>
    <w:rsid w:val="00C41CCB"/>
    <w:rsid w:val="00D0625F"/>
    <w:rsid w:val="00D17CA9"/>
    <w:rsid w:val="00D2064C"/>
    <w:rsid w:val="00D80C84"/>
    <w:rsid w:val="00D8573C"/>
    <w:rsid w:val="00DA06C4"/>
    <w:rsid w:val="00DD023D"/>
    <w:rsid w:val="00DD29C9"/>
    <w:rsid w:val="00DD36B9"/>
    <w:rsid w:val="00DD7551"/>
    <w:rsid w:val="00E10EF1"/>
    <w:rsid w:val="00E14998"/>
    <w:rsid w:val="00E466DD"/>
    <w:rsid w:val="00E57CFD"/>
    <w:rsid w:val="00E60520"/>
    <w:rsid w:val="00E67A9B"/>
    <w:rsid w:val="00E83842"/>
    <w:rsid w:val="00E91EC3"/>
    <w:rsid w:val="00EB2A20"/>
    <w:rsid w:val="00EB2D96"/>
    <w:rsid w:val="00EB568A"/>
    <w:rsid w:val="00EB5E64"/>
    <w:rsid w:val="00EE59F0"/>
    <w:rsid w:val="00F01518"/>
    <w:rsid w:val="00F05B72"/>
    <w:rsid w:val="00F2461C"/>
    <w:rsid w:val="00F42996"/>
    <w:rsid w:val="00F46EF3"/>
    <w:rsid w:val="00F604BD"/>
    <w:rsid w:val="00F94845"/>
    <w:rsid w:val="00FA0A9C"/>
    <w:rsid w:val="00FE04A6"/>
    <w:rsid w:val="00FF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3823E6B-09CC-4E02-B001-A6193B53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CE"/>
  </w:style>
  <w:style w:type="paragraph" w:styleId="2">
    <w:name w:val="heading 2"/>
    <w:basedOn w:val="a"/>
    <w:next w:val="a"/>
    <w:link w:val="20"/>
    <w:qFormat/>
    <w:rsid w:val="00E1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FCB"/>
  </w:style>
  <w:style w:type="paragraph" w:styleId="a5">
    <w:name w:val="footer"/>
    <w:basedOn w:val="a"/>
    <w:link w:val="a6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FCB"/>
  </w:style>
  <w:style w:type="paragraph" w:styleId="a7">
    <w:name w:val="Balloon Text"/>
    <w:basedOn w:val="a"/>
    <w:link w:val="a8"/>
    <w:uiPriority w:val="99"/>
    <w:semiHidden/>
    <w:unhideWhenUsed/>
    <w:rsid w:val="0097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F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5BF"/>
    <w:pPr>
      <w:ind w:left="720"/>
      <w:contextualSpacing/>
    </w:pPr>
  </w:style>
  <w:style w:type="table" w:styleId="aa">
    <w:name w:val="Table Grid"/>
    <w:basedOn w:val="a1"/>
    <w:uiPriority w:val="59"/>
    <w:rsid w:val="009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2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149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782A6A"/>
  </w:style>
  <w:style w:type="paragraph" w:styleId="ac">
    <w:name w:val="Body Text"/>
    <w:basedOn w:val="a"/>
    <w:link w:val="ad"/>
    <w:rsid w:val="00556A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5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B7C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B7C3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B7C3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7C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B7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2510-BDBE-4CB1-A393-AEFEC6EC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Борис Алексеевич</dc:creator>
  <cp:lastModifiedBy>Моргослип Анастасия Сергеевна</cp:lastModifiedBy>
  <cp:revision>12</cp:revision>
  <cp:lastPrinted>2017-11-02T14:58:00Z</cp:lastPrinted>
  <dcterms:created xsi:type="dcterms:W3CDTF">2017-12-07T07:43:00Z</dcterms:created>
  <dcterms:modified xsi:type="dcterms:W3CDTF">2019-03-01T15:46:00Z</dcterms:modified>
</cp:coreProperties>
</file>